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90683" w14:textId="77777777" w:rsidR="00651A1D" w:rsidRDefault="00651A1D">
      <w:r w:rsidRPr="00651A1D">
        <w:t xml:space="preserve">PROGRAMMA DI LATINO DELLA CLASSE 4 A </w:t>
      </w:r>
    </w:p>
    <w:p w14:paraId="219BC5E7" w14:textId="77777777" w:rsidR="009210A7" w:rsidRPr="009210A7" w:rsidRDefault="009210A7" w:rsidP="009210A7">
      <w:r>
        <w:rPr>
          <w:b/>
          <w:bCs/>
          <w:u w:val="single"/>
        </w:rPr>
        <w:t>1.</w:t>
      </w:r>
      <w:r w:rsidRPr="009210A7">
        <w:rPr>
          <w:b/>
          <w:bCs/>
          <w:u w:val="single"/>
        </w:rPr>
        <w:t>Cicerone</w:t>
      </w:r>
      <w:r w:rsidRPr="009210A7">
        <w:t xml:space="preserve"> a completamento di quanto fatto nel corso del precedente anno scolastico) : gli scritti  di filosofia. Lettura del </w:t>
      </w:r>
      <w:proofErr w:type="spellStart"/>
      <w:r w:rsidRPr="009210A7">
        <w:rPr>
          <w:i/>
          <w:iCs/>
        </w:rPr>
        <w:t>Somnium</w:t>
      </w:r>
      <w:proofErr w:type="spellEnd"/>
      <w:r w:rsidRPr="009210A7">
        <w:rPr>
          <w:i/>
          <w:iCs/>
        </w:rPr>
        <w:t xml:space="preserve"> </w:t>
      </w:r>
      <w:proofErr w:type="spellStart"/>
      <w:r w:rsidRPr="009210A7">
        <w:rPr>
          <w:i/>
          <w:iCs/>
        </w:rPr>
        <w:t>Scipioni</w:t>
      </w:r>
      <w:r w:rsidRPr="009210A7">
        <w:t>s</w:t>
      </w:r>
      <w:proofErr w:type="spellEnd"/>
      <w:r w:rsidRPr="009210A7">
        <w:t xml:space="preserve"> ( integrale con testo latino a fronte); lettura del “</w:t>
      </w:r>
      <w:proofErr w:type="spellStart"/>
      <w:r w:rsidRPr="009210A7">
        <w:rPr>
          <w:i/>
          <w:iCs/>
        </w:rPr>
        <w:t>Laelius</w:t>
      </w:r>
      <w:proofErr w:type="spellEnd"/>
      <w:r w:rsidRPr="009210A7">
        <w:rPr>
          <w:i/>
          <w:iCs/>
        </w:rPr>
        <w:t xml:space="preserve"> de </w:t>
      </w:r>
      <w:proofErr w:type="spellStart"/>
      <w:r w:rsidRPr="009210A7">
        <w:rPr>
          <w:i/>
          <w:iCs/>
        </w:rPr>
        <w:t>amicitia</w:t>
      </w:r>
      <w:proofErr w:type="spellEnd"/>
      <w:r w:rsidRPr="009210A7">
        <w:t>” (integrale con testo latino a fronte)</w:t>
      </w:r>
    </w:p>
    <w:p w14:paraId="70040190" w14:textId="77777777" w:rsidR="009210A7" w:rsidRDefault="009210A7" w:rsidP="009210A7">
      <w:r w:rsidRPr="009210A7">
        <w:t xml:space="preserve">Le opere filosofico-politiche: De </w:t>
      </w:r>
      <w:proofErr w:type="spellStart"/>
      <w:r w:rsidRPr="009210A7">
        <w:t>Republica</w:t>
      </w:r>
      <w:proofErr w:type="spellEnd"/>
      <w:r w:rsidRPr="009210A7">
        <w:t xml:space="preserve"> (lettura e commento di I, 69, La costituzione mista; VI, 23-25) </w:t>
      </w:r>
    </w:p>
    <w:p w14:paraId="6C35DC5E" w14:textId="77777777" w:rsidR="00D275AB" w:rsidRDefault="009210A7" w:rsidP="009210A7">
      <w:r w:rsidRPr="009210A7">
        <w:rPr>
          <w:i/>
          <w:iCs/>
        </w:rPr>
        <w:t xml:space="preserve">De </w:t>
      </w:r>
      <w:proofErr w:type="spellStart"/>
      <w:r w:rsidRPr="009210A7">
        <w:rPr>
          <w:i/>
          <w:iCs/>
        </w:rPr>
        <w:t>legibus</w:t>
      </w:r>
      <w:proofErr w:type="spellEnd"/>
      <w:r w:rsidRPr="009210A7">
        <w:rPr>
          <w:i/>
          <w:iCs/>
        </w:rPr>
        <w:t xml:space="preserve">, De </w:t>
      </w:r>
      <w:proofErr w:type="spellStart"/>
      <w:r w:rsidRPr="009210A7">
        <w:rPr>
          <w:i/>
          <w:iCs/>
        </w:rPr>
        <w:t>finibus</w:t>
      </w:r>
      <w:proofErr w:type="spellEnd"/>
      <w:r w:rsidRPr="009210A7">
        <w:rPr>
          <w:i/>
          <w:iCs/>
        </w:rPr>
        <w:t xml:space="preserve">, </w:t>
      </w:r>
      <w:proofErr w:type="spellStart"/>
      <w:r w:rsidRPr="009210A7">
        <w:rPr>
          <w:i/>
          <w:iCs/>
        </w:rPr>
        <w:t>Tusculanae</w:t>
      </w:r>
      <w:proofErr w:type="spellEnd"/>
      <w:r w:rsidRPr="009210A7">
        <w:rPr>
          <w:i/>
          <w:iCs/>
        </w:rPr>
        <w:t xml:space="preserve"> </w:t>
      </w:r>
      <w:proofErr w:type="spellStart"/>
      <w:r w:rsidRPr="009210A7">
        <w:rPr>
          <w:i/>
          <w:iCs/>
        </w:rPr>
        <w:t>disputationes</w:t>
      </w:r>
      <w:proofErr w:type="spellEnd"/>
      <w:r>
        <w:rPr>
          <w:i/>
          <w:iCs/>
        </w:rPr>
        <w:t>,</w:t>
      </w:r>
      <w:r w:rsidRPr="009210A7">
        <w:rPr>
          <w:i/>
          <w:iCs/>
        </w:rPr>
        <w:t xml:space="preserve"> De </w:t>
      </w:r>
      <w:proofErr w:type="spellStart"/>
      <w:r w:rsidRPr="009210A7">
        <w:rPr>
          <w:i/>
          <w:iCs/>
        </w:rPr>
        <w:t>officiis</w:t>
      </w:r>
      <w:proofErr w:type="spellEnd"/>
      <w:r w:rsidRPr="009210A7">
        <w:t xml:space="preserve"> (lettura, traduzione e commento di I, I-5, 130-131 e 134-137)</w:t>
      </w:r>
    </w:p>
    <w:p w14:paraId="6887DEFF" w14:textId="77777777" w:rsidR="00D275AB" w:rsidRDefault="009210A7" w:rsidP="009210A7">
      <w:r w:rsidRPr="009210A7">
        <w:t xml:space="preserve">2. </w:t>
      </w:r>
      <w:r w:rsidRPr="00D275AB">
        <w:rPr>
          <w:u w:val="single"/>
        </w:rPr>
        <w:t>Tito Lucrezio Caro Vita</w:t>
      </w:r>
      <w:r w:rsidRPr="009210A7">
        <w:t xml:space="preserve">, cronologia, pensiero e filosofia </w:t>
      </w:r>
    </w:p>
    <w:p w14:paraId="64BCD890" w14:textId="3F82CBC1" w:rsidR="009210A7" w:rsidRDefault="009210A7" w:rsidP="009210A7">
      <w:r w:rsidRPr="009210A7">
        <w:t xml:space="preserve">De rerum natura: struttura, contenuto, significato, esametro, nozioni di metrica Lettura metrica, traduzione e commento dei seguenti passi: De rerum natura, I, 1-20; I, 21-49; </w:t>
      </w:r>
    </w:p>
    <w:p w14:paraId="3BCCF1D7" w14:textId="2DDB84F4" w:rsidR="009210A7" w:rsidRDefault="009210A7" w:rsidP="009210A7">
      <w:r w:rsidRPr="009210A7">
        <w:t xml:space="preserve">Il mito dell’età dell’oro: Esiodo, Cicerone, Virgilio, Tibullo, Properzio </w:t>
      </w:r>
      <w:r>
        <w:t>.</w:t>
      </w:r>
    </w:p>
    <w:p w14:paraId="4066A3AA" w14:textId="77777777" w:rsidR="009210A7" w:rsidRDefault="009210A7" w:rsidP="009210A7">
      <w:r w:rsidRPr="009210A7">
        <w:t>Il tòpos classico del cieco amore che trasforma i difetti in virtù (Platone, Repubblica, V, 474 d-e e Teocrito, Idilli, X, 24 ss.)</w:t>
      </w:r>
    </w:p>
    <w:p w14:paraId="3CA19370" w14:textId="77777777" w:rsidR="00651A1D" w:rsidRDefault="00651A1D"/>
    <w:p w14:paraId="1DA211FF" w14:textId="59884527" w:rsidR="00651A1D" w:rsidRDefault="00651A1D">
      <w:r w:rsidRPr="00651A1D">
        <w:t xml:space="preserve">2. </w:t>
      </w:r>
      <w:r w:rsidRPr="009210A7">
        <w:rPr>
          <w:b/>
          <w:bCs/>
          <w:u w:val="single"/>
        </w:rPr>
        <w:t>Il principato augusteo</w:t>
      </w:r>
      <w:r w:rsidRPr="00651A1D">
        <w:t xml:space="preserve">: </w:t>
      </w:r>
      <w:r w:rsidR="009210A7" w:rsidRPr="009210A7">
        <w:t xml:space="preserve">L’età augustea Il contesto storico e culturale: gli ultimi conflitti civili, la pax Augusta e la nascita del principato, la restaurazione morale e religiosa, la riorganizzazione dello </w:t>
      </w:r>
      <w:proofErr w:type="spellStart"/>
      <w:r w:rsidR="009210A7" w:rsidRPr="009210A7">
        <w:t>Statola</w:t>
      </w:r>
      <w:proofErr w:type="spellEnd"/>
      <w:r w:rsidR="009210A7" w:rsidRPr="009210A7">
        <w:t xml:space="preserve"> politica culturale di Augusto, gli  sviluppi dell’estetica alessandrina nella poesia augustea, il circolo di Mecenate e gli altri promotori della cultura</w:t>
      </w:r>
      <w:r w:rsidRPr="00651A1D">
        <w:t>,</w:t>
      </w:r>
      <w:r w:rsidR="009210A7" w:rsidRPr="00651A1D">
        <w:t xml:space="preserve"> </w:t>
      </w:r>
      <w:r w:rsidRPr="00651A1D">
        <w:t xml:space="preserve">, l’ideologia del princeps. </w:t>
      </w:r>
    </w:p>
    <w:p w14:paraId="6D992319" w14:textId="77777777" w:rsidR="00BB2DA6" w:rsidRDefault="00BB2DA6">
      <w:r>
        <w:t xml:space="preserve">Lettura integrale del libro di </w:t>
      </w:r>
      <w:proofErr w:type="spellStart"/>
      <w:r>
        <w:t>G.Guidorizzi</w:t>
      </w:r>
      <w:proofErr w:type="spellEnd"/>
      <w:r>
        <w:t xml:space="preserve">, </w:t>
      </w:r>
      <w:r w:rsidRPr="00BB2DA6">
        <w:rPr>
          <w:i/>
          <w:iCs/>
        </w:rPr>
        <w:t>Enea lo straniero</w:t>
      </w:r>
    </w:p>
    <w:p w14:paraId="26E47084" w14:textId="77777777" w:rsidR="00BB2DA6" w:rsidRDefault="00BB2DA6"/>
    <w:p w14:paraId="24BD4A4D" w14:textId="77777777" w:rsidR="00651A1D" w:rsidRDefault="00651A1D">
      <w:r w:rsidRPr="00651A1D">
        <w:t xml:space="preserve">3. </w:t>
      </w:r>
      <w:r w:rsidRPr="00D275AB">
        <w:rPr>
          <w:b/>
          <w:bCs/>
          <w:u w:val="single"/>
        </w:rPr>
        <w:t>Virgilio</w:t>
      </w:r>
      <w:r w:rsidRPr="00651A1D">
        <w:t>: la vita e le opere.</w:t>
      </w:r>
      <w:r>
        <w:t xml:space="preserve"> </w:t>
      </w:r>
      <w:r w:rsidRPr="00651A1D">
        <w:t>La struttura, i modelli,</w:t>
      </w:r>
      <w:r w:rsidR="00BB2DA6">
        <w:t xml:space="preserve"> </w:t>
      </w:r>
      <w:r w:rsidRPr="00651A1D">
        <w:t>i temi</w:t>
      </w:r>
      <w:r w:rsidR="00BB2DA6">
        <w:t>, lo stile</w:t>
      </w:r>
      <w:r w:rsidRPr="00651A1D">
        <w:t>.</w:t>
      </w:r>
      <w:r>
        <w:t xml:space="preserve"> </w:t>
      </w:r>
    </w:p>
    <w:p w14:paraId="0CD8375B" w14:textId="4B7D4836" w:rsidR="00BB2DA6" w:rsidRDefault="009210A7">
      <w:r>
        <w:t>“</w:t>
      </w:r>
      <w:r w:rsidRPr="009210A7">
        <w:t>Bucoliche</w:t>
      </w:r>
      <w:r>
        <w:t>”</w:t>
      </w:r>
      <w:r w:rsidRPr="009210A7">
        <w:t>: i modelli e la poetica, i contenuti, i temi</w:t>
      </w:r>
      <w:r>
        <w:t xml:space="preserve">. </w:t>
      </w:r>
      <w:r w:rsidR="00651A1D" w:rsidRPr="00651A1D">
        <w:t xml:space="preserve">Lettura in latino della </w:t>
      </w:r>
      <w:r w:rsidR="00651A1D" w:rsidRPr="00651A1D">
        <w:rPr>
          <w:i/>
          <w:iCs/>
        </w:rPr>
        <w:t>I Bucolica</w:t>
      </w:r>
      <w:r w:rsidR="00651A1D" w:rsidRPr="00651A1D">
        <w:t xml:space="preserve">, della </w:t>
      </w:r>
      <w:r w:rsidR="00651A1D" w:rsidRPr="00651A1D">
        <w:rPr>
          <w:i/>
          <w:iCs/>
        </w:rPr>
        <w:t>IV Bucolica</w:t>
      </w:r>
      <w:r w:rsidR="00651A1D" w:rsidRPr="00651A1D">
        <w:t xml:space="preserve">, </w:t>
      </w:r>
      <w:r w:rsidR="00D275AB">
        <w:t>X Bucolica</w:t>
      </w:r>
    </w:p>
    <w:p w14:paraId="5DD04731" w14:textId="77777777" w:rsidR="009210A7" w:rsidRDefault="00312A2A">
      <w:r>
        <w:t>“</w:t>
      </w:r>
      <w:r w:rsidR="00BB2DA6">
        <w:t>Georgiche</w:t>
      </w:r>
      <w:r>
        <w:t>”</w:t>
      </w:r>
      <w:r w:rsidR="009210A7" w:rsidRPr="009210A7">
        <w:t>: la struttura, i modelli e il messaggio, i caratteri, i contenuti e i temi</w:t>
      </w:r>
      <w:r w:rsidR="009210A7">
        <w:t>.</w:t>
      </w:r>
    </w:p>
    <w:p w14:paraId="1A48184A" w14:textId="77777777" w:rsidR="00BB2DA6" w:rsidRDefault="009210A7">
      <w:r w:rsidRPr="009210A7">
        <w:t>Lettura, traduzione e commento di: Georgiche, I, 118-146 (La teodicea del lavoro), II, 458-474 (L’elogio della vita agreste)</w:t>
      </w:r>
      <w:r>
        <w:t xml:space="preserve"> </w:t>
      </w:r>
      <w:r w:rsidR="00BB2DA6">
        <w:t xml:space="preserve"> </w:t>
      </w:r>
      <w:r w:rsidR="00312A2A">
        <w:t>e confronto con Lucrezio sul tema del progresso; Orfeo e Euridice, IV, vv.453-527</w:t>
      </w:r>
      <w:r>
        <w:t xml:space="preserve">. </w:t>
      </w:r>
    </w:p>
    <w:p w14:paraId="5AD8A187" w14:textId="0770216A" w:rsidR="00651A1D" w:rsidRDefault="00312A2A">
      <w:r>
        <w:t>“</w:t>
      </w:r>
      <w:r w:rsidR="00651A1D" w:rsidRPr="00651A1D">
        <w:t>Eneide</w:t>
      </w:r>
      <w:r>
        <w:t>”</w:t>
      </w:r>
      <w:r w:rsidR="00651A1D" w:rsidRPr="00651A1D">
        <w:t xml:space="preserve"> lettura in latino</w:t>
      </w:r>
      <w:r w:rsidR="00651A1D">
        <w:t>:</w:t>
      </w:r>
      <w:r w:rsidR="00651A1D" w:rsidRPr="00651A1D">
        <w:t xml:space="preserve"> </w:t>
      </w:r>
      <w:r w:rsidR="00651A1D" w:rsidRPr="00651A1D">
        <w:rPr>
          <w:i/>
          <w:iCs/>
        </w:rPr>
        <w:t>L’innamoramento di Didone</w:t>
      </w:r>
      <w:r w:rsidR="00651A1D" w:rsidRPr="00651A1D">
        <w:t xml:space="preserve"> IV,54-89,</w:t>
      </w:r>
      <w:r w:rsidR="00651A1D">
        <w:t xml:space="preserve"> </w:t>
      </w:r>
      <w:r w:rsidR="00651A1D" w:rsidRPr="00651A1D">
        <w:t xml:space="preserve">lettura in latino </w:t>
      </w:r>
      <w:r w:rsidR="00651A1D" w:rsidRPr="00651A1D">
        <w:rPr>
          <w:i/>
          <w:iCs/>
        </w:rPr>
        <w:t>La replica di Enea</w:t>
      </w:r>
      <w:r w:rsidR="00651A1D" w:rsidRPr="00651A1D">
        <w:t xml:space="preserve"> IV,331- 361</w:t>
      </w:r>
      <w:r w:rsidR="00651A1D">
        <w:t xml:space="preserve"> </w:t>
      </w:r>
      <w:r w:rsidR="00651A1D" w:rsidRPr="00651A1D">
        <w:t>,</w:t>
      </w:r>
      <w:r w:rsidR="00651A1D">
        <w:t xml:space="preserve"> </w:t>
      </w:r>
      <w:r w:rsidR="00651A1D" w:rsidRPr="00651A1D">
        <w:t xml:space="preserve">lettura </w:t>
      </w:r>
      <w:r w:rsidR="00BB2DA6">
        <w:t>Anchise mostra a Enea la futura gloria di</w:t>
      </w:r>
      <w:r w:rsidR="009210A7">
        <w:t xml:space="preserve"> </w:t>
      </w:r>
      <w:r w:rsidR="00BB2DA6">
        <w:t>Roma (VI,760-795</w:t>
      </w:r>
      <w:r w:rsidR="00D275AB">
        <w:t>)</w:t>
      </w:r>
      <w:r w:rsidR="00BB2DA6">
        <w:t>.</w:t>
      </w:r>
    </w:p>
    <w:p w14:paraId="4320E5A0" w14:textId="77777777" w:rsidR="00BB2DA6" w:rsidRDefault="00BB2DA6">
      <w:r>
        <w:t>Eurialo e Niso, in italiano, IX, 367-449 e confronto con Cloridano e Medoro della Gerusalemme Liberata</w:t>
      </w:r>
    </w:p>
    <w:p w14:paraId="162E4E99" w14:textId="1B725D8F" w:rsidR="00D275AB" w:rsidRDefault="00D275AB">
      <w:r>
        <w:t>Il mito dell’età dell’oro e la rielaborazione in Dante, ultimi canti del Purgatorio</w:t>
      </w:r>
    </w:p>
    <w:p w14:paraId="6015FBBF" w14:textId="77777777" w:rsidR="00651A1D" w:rsidRDefault="00651A1D"/>
    <w:p w14:paraId="4667B94F" w14:textId="77777777" w:rsidR="00651A1D" w:rsidRDefault="00651A1D">
      <w:r w:rsidRPr="00651A1D">
        <w:t>4</w:t>
      </w:r>
      <w:r w:rsidRPr="00BB2DA6">
        <w:rPr>
          <w:b/>
          <w:bCs/>
        </w:rPr>
        <w:t xml:space="preserve">. </w:t>
      </w:r>
      <w:r w:rsidRPr="00D275AB">
        <w:rPr>
          <w:b/>
          <w:bCs/>
          <w:u w:val="single"/>
        </w:rPr>
        <w:t>Orazio</w:t>
      </w:r>
      <w:r w:rsidRPr="00651A1D">
        <w:t xml:space="preserve"> la vita e le opere.</w:t>
      </w:r>
      <w:r>
        <w:t xml:space="preserve"> </w:t>
      </w:r>
      <w:r w:rsidRPr="00651A1D">
        <w:t>Le Satire e il rapporto con il genere.</w:t>
      </w:r>
      <w:r>
        <w:t xml:space="preserve"> </w:t>
      </w:r>
      <w:r w:rsidRPr="00651A1D">
        <w:t>Gli Epodi.</w:t>
      </w:r>
      <w:r>
        <w:t xml:space="preserve"> </w:t>
      </w:r>
      <w:r w:rsidRPr="00651A1D">
        <w:t>Le Odi e l’</w:t>
      </w:r>
      <w:proofErr w:type="spellStart"/>
      <w:r w:rsidRPr="00651A1D">
        <w:t>aemulatio</w:t>
      </w:r>
      <w:proofErr w:type="spellEnd"/>
      <w:r w:rsidRPr="00651A1D">
        <w:t xml:space="preserve"> greca, le Epistole. </w:t>
      </w:r>
    </w:p>
    <w:p w14:paraId="143CED42" w14:textId="71DFF64B" w:rsidR="009210A7" w:rsidRDefault="009210A7">
      <w:r w:rsidRPr="009210A7">
        <w:t xml:space="preserve">Lettura, traduzione e commento di: Carmina, I, 1 </w:t>
      </w:r>
    </w:p>
    <w:p w14:paraId="016642F8" w14:textId="603014CA" w:rsidR="00651A1D" w:rsidRDefault="00312A2A">
      <w:r>
        <w:t xml:space="preserve">Satire: </w:t>
      </w:r>
      <w:r w:rsidR="00651A1D" w:rsidRPr="00651A1D">
        <w:t>I,</w:t>
      </w:r>
      <w:r>
        <w:t>6</w:t>
      </w:r>
      <w:r w:rsidR="00651A1D" w:rsidRPr="00651A1D">
        <w:t>; I,</w:t>
      </w:r>
      <w:r>
        <w:t>11vv 45-131</w:t>
      </w:r>
      <w:r w:rsidRPr="00312A2A">
        <w:t xml:space="preserve"> . Lettura in italiano della </w:t>
      </w:r>
      <w:r w:rsidRPr="00312A2A">
        <w:rPr>
          <w:i/>
          <w:iCs/>
        </w:rPr>
        <w:t>satira del seccatore</w:t>
      </w:r>
      <w:r>
        <w:rPr>
          <w:i/>
          <w:iCs/>
        </w:rPr>
        <w:t xml:space="preserve"> (I;9)</w:t>
      </w:r>
      <w:r w:rsidR="00651A1D" w:rsidRPr="00651A1D">
        <w:t xml:space="preserve"> </w:t>
      </w:r>
      <w:r w:rsidR="00D275AB">
        <w:t>della Satira ! e della II, 6</w:t>
      </w:r>
    </w:p>
    <w:p w14:paraId="4B23CC2E" w14:textId="77777777" w:rsidR="00312A2A" w:rsidRDefault="00312A2A">
      <w:r>
        <w:t>Raccordi: Orazio e Parini satirico</w:t>
      </w:r>
    </w:p>
    <w:p w14:paraId="375CEFBE" w14:textId="7D7508E3" w:rsidR="00B5497E" w:rsidRDefault="00B5497E">
      <w:r>
        <w:lastRenderedPageBreak/>
        <w:t>Epistole:</w:t>
      </w:r>
      <w:r w:rsidR="00D275AB">
        <w:t xml:space="preserve"> I, </w:t>
      </w:r>
      <w:r>
        <w:t>1; Ars poetica, 1-23, 333-390. Il fine della poesia</w:t>
      </w:r>
    </w:p>
    <w:p w14:paraId="036621D2" w14:textId="77777777" w:rsidR="00651A1D" w:rsidRDefault="00651A1D"/>
    <w:p w14:paraId="002C27F2" w14:textId="2F9A8085" w:rsidR="00B5497E" w:rsidRPr="00B5497E" w:rsidRDefault="00B5497E" w:rsidP="00B5497E">
      <w:r>
        <w:t>5</w:t>
      </w:r>
      <w:r w:rsidRPr="00D275AB">
        <w:rPr>
          <w:u w:val="single"/>
        </w:rPr>
        <w:t xml:space="preserve">. </w:t>
      </w:r>
      <w:r w:rsidRPr="00D275AB">
        <w:rPr>
          <w:b/>
          <w:bCs/>
          <w:u w:val="single"/>
        </w:rPr>
        <w:t>Livio</w:t>
      </w:r>
      <w:r w:rsidRPr="00B5497E">
        <w:t xml:space="preserve">. Il moralismo, le fonti, il metodo. </w:t>
      </w:r>
    </w:p>
    <w:p w14:paraId="39051A4C" w14:textId="77777777" w:rsidR="00B5497E" w:rsidRPr="00B5497E" w:rsidRDefault="00B5497E" w:rsidP="00B5497E">
      <w:r w:rsidRPr="00B5497E">
        <w:t>Lettura in italiano della prefazione. Confronto con Sallustio</w:t>
      </w:r>
    </w:p>
    <w:p w14:paraId="13CEB5F9" w14:textId="77777777" w:rsidR="00B5497E" w:rsidRPr="00B5497E" w:rsidRDefault="00B5497E" w:rsidP="00B5497E">
      <w:r w:rsidRPr="00B5497E">
        <w:t xml:space="preserve">Lettura in latino </w:t>
      </w:r>
      <w:proofErr w:type="spellStart"/>
      <w:r w:rsidRPr="00B5497E">
        <w:t>Ie</w:t>
      </w:r>
      <w:proofErr w:type="spellEnd"/>
      <w:r w:rsidRPr="00B5497E">
        <w:t xml:space="preserve"> origini di Roma,1,</w:t>
      </w:r>
      <w:r w:rsidR="004003B3">
        <w:t>4, 1,6,3-4, 1,7, 1-3</w:t>
      </w:r>
      <w:r w:rsidRPr="00B5497E">
        <w:t>; Orazi e Curiazi I,25,</w:t>
      </w:r>
      <w:r w:rsidR="004003B3">
        <w:t>(in italiano)</w:t>
      </w:r>
      <w:r w:rsidRPr="00B5497E">
        <w:t>-. Lettura in latino di Lucrezia I,58</w:t>
      </w:r>
      <w:r w:rsidR="004003B3">
        <w:t>, in italiano di 59, 1-2</w:t>
      </w:r>
      <w:r w:rsidRPr="00B5497E">
        <w:t xml:space="preserve">. </w:t>
      </w:r>
    </w:p>
    <w:p w14:paraId="7C27C395" w14:textId="77777777" w:rsidR="00B5497E" w:rsidRDefault="00B5497E"/>
    <w:p w14:paraId="1C8718D4" w14:textId="696C2591" w:rsidR="00651A1D" w:rsidRDefault="00B5497E">
      <w:r>
        <w:t>6</w:t>
      </w:r>
      <w:r w:rsidR="00651A1D" w:rsidRPr="00BB2DA6">
        <w:rPr>
          <w:u w:val="single"/>
        </w:rPr>
        <w:t>. L’elegia latina</w:t>
      </w:r>
    </w:p>
    <w:p w14:paraId="05D02D80" w14:textId="74EA1DA4" w:rsidR="00B5497E" w:rsidRPr="00B5497E" w:rsidRDefault="00B5497E">
      <w:r>
        <w:t xml:space="preserve">La </w:t>
      </w:r>
      <w:proofErr w:type="spellStart"/>
      <w:r>
        <w:t>militia</w:t>
      </w:r>
      <w:proofErr w:type="spellEnd"/>
      <w:r>
        <w:t xml:space="preserve"> </w:t>
      </w:r>
      <w:proofErr w:type="spellStart"/>
      <w:r>
        <w:t>amoris</w:t>
      </w:r>
      <w:proofErr w:type="spellEnd"/>
      <w:r>
        <w:t xml:space="preserve"> da Tibullo a Ovidio </w:t>
      </w:r>
    </w:p>
    <w:p w14:paraId="1E6E289F" w14:textId="77777777" w:rsidR="00651A1D" w:rsidRDefault="00651A1D">
      <w:r w:rsidRPr="00651A1D">
        <w:rPr>
          <w:b/>
          <w:bCs/>
        </w:rPr>
        <w:t xml:space="preserve">Tibullo </w:t>
      </w:r>
      <w:r w:rsidRPr="00651A1D">
        <w:t>e i caratteri delle elegie</w:t>
      </w:r>
      <w:r w:rsidR="009210A7">
        <w:t>,</w:t>
      </w:r>
      <w:r w:rsidR="009210A7" w:rsidRPr="009210A7">
        <w:t xml:space="preserve"> Il III libro del Corpus </w:t>
      </w:r>
      <w:proofErr w:type="spellStart"/>
      <w:r w:rsidR="009210A7" w:rsidRPr="009210A7">
        <w:t>Tibullianum</w:t>
      </w:r>
      <w:proofErr w:type="spellEnd"/>
      <w:r w:rsidRPr="00651A1D">
        <w:t xml:space="preserve">. </w:t>
      </w:r>
    </w:p>
    <w:p w14:paraId="03191A2E" w14:textId="77777777" w:rsidR="00651A1D" w:rsidRDefault="00651A1D">
      <w:r w:rsidRPr="00651A1D">
        <w:rPr>
          <w:b/>
          <w:bCs/>
        </w:rPr>
        <w:t>Properzio</w:t>
      </w:r>
      <w:r w:rsidRPr="00651A1D">
        <w:t>,</w:t>
      </w:r>
      <w:r w:rsidR="00B5497E">
        <w:t xml:space="preserve"> </w:t>
      </w:r>
      <w:r w:rsidRPr="00651A1D">
        <w:t>le elegie e la loro evoluzione.</w:t>
      </w:r>
      <w:r>
        <w:t xml:space="preserve"> </w:t>
      </w:r>
      <w:r w:rsidRPr="00651A1D">
        <w:t xml:space="preserve">Lettura in latino </w:t>
      </w:r>
      <w:r w:rsidR="009210A7" w:rsidRPr="009210A7">
        <w:t xml:space="preserve">del I libro (I, 1) </w:t>
      </w:r>
      <w:r w:rsidR="00F10751">
        <w:t>; d</w:t>
      </w:r>
      <w:r w:rsidR="009210A7" w:rsidRPr="009210A7">
        <w:t>el II libro</w:t>
      </w:r>
      <w:r w:rsidR="00F10751">
        <w:t xml:space="preserve">; </w:t>
      </w:r>
      <w:r w:rsidR="009210A7" w:rsidRPr="009210A7">
        <w:t xml:space="preserve">del III libro (III, 16) </w:t>
      </w:r>
      <w:r w:rsidR="00F10751">
        <w:t>;</w:t>
      </w:r>
      <w:r w:rsidR="009210A7" w:rsidRPr="009210A7">
        <w:t xml:space="preserve"> del IV libro (IV, 7)</w:t>
      </w:r>
    </w:p>
    <w:p w14:paraId="750E15F3" w14:textId="77777777" w:rsidR="00651A1D" w:rsidRDefault="00651A1D">
      <w:r w:rsidRPr="00651A1D">
        <w:rPr>
          <w:b/>
          <w:bCs/>
        </w:rPr>
        <w:t>Ovidio</w:t>
      </w:r>
      <w:r w:rsidRPr="00651A1D">
        <w:t xml:space="preserve">, le opere, la </w:t>
      </w:r>
      <w:proofErr w:type="spellStart"/>
      <w:r w:rsidRPr="00651A1D">
        <w:t>relegatio</w:t>
      </w:r>
      <w:proofErr w:type="spellEnd"/>
      <w:r w:rsidRPr="00651A1D">
        <w:t>,</w:t>
      </w:r>
      <w:r>
        <w:t xml:space="preserve"> </w:t>
      </w:r>
      <w:r w:rsidRPr="00651A1D">
        <w:t>l’anticonformismo.</w:t>
      </w:r>
    </w:p>
    <w:p w14:paraId="386CF0CF" w14:textId="77777777" w:rsidR="00B5497E" w:rsidRDefault="00B5497E">
      <w:r>
        <w:t>Amores, I,9</w:t>
      </w:r>
    </w:p>
    <w:p w14:paraId="465F0466" w14:textId="77777777" w:rsidR="00F10751" w:rsidRDefault="00F10751">
      <w:r w:rsidRPr="00F10751">
        <w:t xml:space="preserve">Altre opere erotico-didascaliche: </w:t>
      </w:r>
      <w:proofErr w:type="spellStart"/>
      <w:r w:rsidRPr="00F10751">
        <w:t>Medicamina</w:t>
      </w:r>
      <w:proofErr w:type="spellEnd"/>
      <w:r w:rsidRPr="00F10751">
        <w:t xml:space="preserve"> </w:t>
      </w:r>
      <w:proofErr w:type="spellStart"/>
      <w:r w:rsidRPr="00F10751">
        <w:t>faciei</w:t>
      </w:r>
      <w:proofErr w:type="spellEnd"/>
      <w:r w:rsidRPr="00F10751">
        <w:t xml:space="preserve"> </w:t>
      </w:r>
      <w:proofErr w:type="spellStart"/>
      <w:r w:rsidRPr="00F10751">
        <w:t>feminae</w:t>
      </w:r>
      <w:proofErr w:type="spellEnd"/>
      <w:r>
        <w:t>;</w:t>
      </w:r>
      <w:r w:rsidRPr="00F10751">
        <w:t xml:space="preserve"> I Fasti</w:t>
      </w:r>
    </w:p>
    <w:p w14:paraId="463896AB" w14:textId="77777777" w:rsidR="00651A1D" w:rsidRDefault="00651A1D">
      <w:r w:rsidRPr="00651A1D">
        <w:t>Le</w:t>
      </w:r>
      <w:r>
        <w:t>t</w:t>
      </w:r>
      <w:r w:rsidRPr="00651A1D">
        <w:t>tura dalle Metamorfosi:</w:t>
      </w:r>
      <w:r>
        <w:t xml:space="preserve"> </w:t>
      </w:r>
      <w:r w:rsidRPr="00B5497E">
        <w:rPr>
          <w:i/>
          <w:iCs/>
        </w:rPr>
        <w:t>Apollo e Dafne</w:t>
      </w:r>
      <w:r w:rsidRPr="00651A1D">
        <w:t xml:space="preserve"> I,452-567</w:t>
      </w:r>
      <w:r w:rsidR="00B5497E">
        <w:t xml:space="preserve"> (in italiano</w:t>
      </w:r>
      <w:r w:rsidR="00B5497E" w:rsidRPr="00B5497E">
        <w:rPr>
          <w:i/>
          <w:iCs/>
        </w:rPr>
        <w:t>)</w:t>
      </w:r>
      <w:r w:rsidRPr="00B5497E">
        <w:rPr>
          <w:i/>
          <w:iCs/>
        </w:rPr>
        <w:t>, Eco e Narciso</w:t>
      </w:r>
      <w:r w:rsidRPr="00651A1D">
        <w:t xml:space="preserve"> III,35</w:t>
      </w:r>
      <w:r w:rsidR="00B5497E">
        <w:t>6</w:t>
      </w:r>
      <w:r w:rsidRPr="00651A1D">
        <w:t>-401</w:t>
      </w:r>
      <w:r w:rsidR="00B5497E">
        <w:t xml:space="preserve"> (in latino); </w:t>
      </w:r>
      <w:r w:rsidR="00B5497E" w:rsidRPr="00B5497E">
        <w:rPr>
          <w:i/>
          <w:iCs/>
        </w:rPr>
        <w:t>l’amore impossibile di Narciso</w:t>
      </w:r>
      <w:r w:rsidR="00B5497E">
        <w:t xml:space="preserve"> ( in italiano)</w:t>
      </w:r>
      <w:r w:rsidRPr="00651A1D">
        <w:t xml:space="preserve">. </w:t>
      </w:r>
    </w:p>
    <w:p w14:paraId="7C052576" w14:textId="77777777" w:rsidR="00651A1D" w:rsidRDefault="00651A1D"/>
    <w:p w14:paraId="6C7B1C8C" w14:textId="77777777" w:rsidR="00114AE2" w:rsidRDefault="00651A1D">
      <w:r w:rsidRPr="00651A1D">
        <w:t xml:space="preserve">Durante l’anno </w:t>
      </w:r>
      <w:proofErr w:type="spellStart"/>
      <w:r w:rsidRPr="00651A1D">
        <w:t>e’</w:t>
      </w:r>
      <w:proofErr w:type="spellEnd"/>
      <w:r w:rsidRPr="00651A1D">
        <w:t xml:space="preserve"> stata assegnata una versione a settimana dal </w:t>
      </w:r>
      <w:proofErr w:type="spellStart"/>
      <w:r w:rsidRPr="00651A1D">
        <w:t>versionario</w:t>
      </w:r>
      <w:proofErr w:type="spellEnd"/>
      <w:r w:rsidRPr="00651A1D">
        <w:t>,</w:t>
      </w:r>
      <w:r>
        <w:t xml:space="preserve"> </w:t>
      </w:r>
      <w:r w:rsidRPr="00651A1D">
        <w:t>anche in classe si sono svolti vari laboratori di traduzione</w:t>
      </w:r>
      <w:r w:rsidR="004003B3">
        <w:t>.</w:t>
      </w:r>
    </w:p>
    <w:p w14:paraId="4A03215E" w14:textId="77777777" w:rsidR="004003B3" w:rsidRDefault="004003B3"/>
    <w:p w14:paraId="7523EC63" w14:textId="77777777" w:rsidR="004003B3" w:rsidRDefault="004003B3">
      <w:r>
        <w:t>Percorso di Educazione Civica: Intellettuali e potere</w:t>
      </w:r>
    </w:p>
    <w:p w14:paraId="436044E1" w14:textId="77777777" w:rsidR="00D275AB" w:rsidRDefault="00D275AB"/>
    <w:p w14:paraId="16943083" w14:textId="6769B809" w:rsidR="00D275AB" w:rsidRDefault="00D275AB">
      <w:r>
        <w:t>La docente</w:t>
      </w:r>
    </w:p>
    <w:p w14:paraId="2B132157" w14:textId="6C65A1EB" w:rsidR="00D275AB" w:rsidRDefault="00D275AB">
      <w:r>
        <w:t>Prof.ssa Biancamaria Donnarumma</w:t>
      </w:r>
    </w:p>
    <w:sectPr w:rsidR="00D275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A2784"/>
    <w:multiLevelType w:val="hybridMultilevel"/>
    <w:tmpl w:val="B9F8E1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47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1D"/>
    <w:rsid w:val="00114AE2"/>
    <w:rsid w:val="00312A2A"/>
    <w:rsid w:val="003F1CE3"/>
    <w:rsid w:val="004003B3"/>
    <w:rsid w:val="0061494B"/>
    <w:rsid w:val="00651A1D"/>
    <w:rsid w:val="009210A7"/>
    <w:rsid w:val="00B5497E"/>
    <w:rsid w:val="00BB2DA6"/>
    <w:rsid w:val="00D275AB"/>
    <w:rsid w:val="00F1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C2BC"/>
  <w15:chartTrackingRefBased/>
  <w15:docId w15:val="{34727D20-98D0-4118-8F9C-BA930ABE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loffreda</dc:creator>
  <cp:keywords/>
  <dc:description/>
  <cp:lastModifiedBy>massimiliano loffreda</cp:lastModifiedBy>
  <cp:revision>4</cp:revision>
  <dcterms:created xsi:type="dcterms:W3CDTF">2023-06-02T10:05:00Z</dcterms:created>
  <dcterms:modified xsi:type="dcterms:W3CDTF">2024-06-06T15:22:00Z</dcterms:modified>
</cp:coreProperties>
</file>